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D2D08" w14:textId="6C553F6A" w:rsidR="00C87AAE" w:rsidRPr="00402D42" w:rsidRDefault="00072407" w:rsidP="00402D42">
      <w:pPr>
        <w:spacing w:line="360" w:lineRule="auto"/>
        <w:jc w:val="right"/>
        <w:rPr>
          <w:rFonts w:cstheme="minorHAnsi"/>
          <w:sz w:val="24"/>
          <w:szCs w:val="24"/>
        </w:rPr>
      </w:pPr>
      <w:r>
        <w:rPr>
          <w:rFonts w:cstheme="minorHAnsi"/>
          <w:sz w:val="24"/>
          <w:szCs w:val="24"/>
          <w:lang w:val="ro-RO"/>
        </w:rPr>
        <w:t>Nr</w:t>
      </w:r>
      <w:r w:rsidR="00C87AAE" w:rsidRPr="00100735">
        <w:rPr>
          <w:rFonts w:cstheme="minorHAnsi"/>
          <w:sz w:val="24"/>
          <w:szCs w:val="24"/>
        </w:rPr>
        <w:t xml:space="preserve">: </w:t>
      </w:r>
      <w:r>
        <w:rPr>
          <w:rFonts w:cstheme="minorHAnsi"/>
          <w:sz w:val="24"/>
          <w:szCs w:val="24"/>
        </w:rPr>
        <w:t xml:space="preserve">       </w:t>
      </w:r>
      <w:r w:rsidR="00A75E5A" w:rsidRPr="00100735">
        <w:rPr>
          <w:rFonts w:cstheme="minorHAnsi"/>
          <w:sz w:val="24"/>
          <w:szCs w:val="24"/>
        </w:rPr>
        <w:t>/</w:t>
      </w:r>
    </w:p>
    <w:p w14:paraId="51556106" w14:textId="77777777" w:rsidR="00C87AAE" w:rsidRPr="00100735" w:rsidRDefault="00C87AAE" w:rsidP="00C87AAE">
      <w:pPr>
        <w:spacing w:line="360" w:lineRule="auto"/>
        <w:jc w:val="center"/>
        <w:rPr>
          <w:rFonts w:cstheme="minorHAnsi"/>
          <w:b/>
          <w:sz w:val="24"/>
          <w:szCs w:val="24"/>
          <w:lang w:val="ro-RO"/>
        </w:rPr>
      </w:pPr>
      <w:r w:rsidRPr="00100735">
        <w:rPr>
          <w:rFonts w:cstheme="minorHAnsi"/>
          <w:b/>
          <w:sz w:val="24"/>
          <w:szCs w:val="24"/>
          <w:lang w:val="ro-RO"/>
        </w:rPr>
        <w:t>CONTRACT DE SPONSORIZARE</w:t>
      </w:r>
    </w:p>
    <w:p w14:paraId="53780A35" w14:textId="77777777" w:rsidR="00C87AAE" w:rsidRPr="00100735" w:rsidRDefault="00C87AAE" w:rsidP="00C87AAE">
      <w:pPr>
        <w:spacing w:line="360" w:lineRule="auto"/>
        <w:rPr>
          <w:rFonts w:cstheme="minorHAnsi"/>
          <w:sz w:val="24"/>
          <w:szCs w:val="24"/>
          <w:lang w:val="ro-RO"/>
        </w:rPr>
      </w:pPr>
    </w:p>
    <w:p w14:paraId="3F2C63BA"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Încheiat în conformitate cu Legea  nr. 32/1994, modificată şi completată prin OG nr. 36/1998 şi Legea 204/2001 între:</w:t>
      </w:r>
    </w:p>
    <w:p w14:paraId="24FAB38F" w14:textId="77777777" w:rsidR="00C87AAE" w:rsidRPr="00100735" w:rsidRDefault="00C87AAE" w:rsidP="00C87AAE">
      <w:pPr>
        <w:spacing w:line="360" w:lineRule="auto"/>
        <w:jc w:val="both"/>
        <w:rPr>
          <w:rFonts w:cstheme="minorHAnsi"/>
          <w:b/>
          <w:bCs/>
          <w:sz w:val="24"/>
          <w:szCs w:val="24"/>
          <w:lang w:val="ro-RO"/>
        </w:rPr>
      </w:pPr>
      <w:r w:rsidRPr="00100735">
        <w:rPr>
          <w:rFonts w:cstheme="minorHAnsi"/>
          <w:b/>
          <w:bCs/>
          <w:sz w:val="24"/>
          <w:szCs w:val="24"/>
          <w:lang w:val="ro-RO"/>
        </w:rPr>
        <w:t>Articolul 1 - Părţi contractante</w:t>
      </w:r>
    </w:p>
    <w:p w14:paraId="40C73863" w14:textId="23436EF0" w:rsidR="00C87AAE" w:rsidRPr="002604A4" w:rsidRDefault="00C87AAE" w:rsidP="00F077DF">
      <w:pPr>
        <w:spacing w:after="300"/>
        <w:rPr>
          <w:rFonts w:eastAsia="Times New Roman" w:cstheme="minorHAnsi"/>
          <w:color w:val="333333"/>
          <w:sz w:val="24"/>
          <w:szCs w:val="24"/>
          <w:lang w:val="ro-RO"/>
        </w:rPr>
      </w:pPr>
      <w:r w:rsidRPr="00100735">
        <w:rPr>
          <w:rFonts w:cstheme="minorHAnsi"/>
          <w:sz w:val="24"/>
          <w:szCs w:val="24"/>
          <w:lang w:val="ro-RO"/>
        </w:rPr>
        <w:t>1.1</w:t>
      </w:r>
      <w:r w:rsidRPr="00100735">
        <w:rPr>
          <w:rFonts w:cstheme="minorHAnsi"/>
          <w:sz w:val="24"/>
          <w:szCs w:val="24"/>
        </w:rPr>
        <w:t xml:space="preserve"> </w:t>
      </w:r>
      <w:r w:rsidR="002604A4">
        <w:rPr>
          <w:rFonts w:cstheme="minorHAnsi"/>
          <w:sz w:val="24"/>
          <w:szCs w:val="24"/>
        </w:rPr>
        <w:t xml:space="preserve"> ……………………………….</w:t>
      </w:r>
      <w:r w:rsidRPr="00100735">
        <w:rPr>
          <w:rFonts w:cstheme="minorHAnsi"/>
          <w:sz w:val="24"/>
          <w:szCs w:val="24"/>
          <w:lang w:val="ro-RO"/>
        </w:rPr>
        <w:t>cu sediul social in localitatea</w:t>
      </w:r>
      <w:r w:rsidR="002604A4">
        <w:rPr>
          <w:rFonts w:cstheme="minorHAnsi"/>
          <w:sz w:val="24"/>
          <w:szCs w:val="24"/>
          <w:lang w:val="ro-RO"/>
        </w:rPr>
        <w:t>..........................</w:t>
      </w:r>
      <w:r w:rsidRPr="00100735">
        <w:rPr>
          <w:rFonts w:cstheme="minorHAnsi"/>
          <w:sz w:val="24"/>
          <w:szCs w:val="24"/>
          <w:lang w:val="ro-RO"/>
        </w:rPr>
        <w:t xml:space="preserve">, înregistrată la Oficiul Registrului </w:t>
      </w:r>
      <w:proofErr w:type="spellStart"/>
      <w:r w:rsidRPr="00100735">
        <w:rPr>
          <w:rFonts w:cstheme="minorHAnsi"/>
          <w:sz w:val="24"/>
          <w:szCs w:val="24"/>
          <w:lang w:val="ro-RO"/>
        </w:rPr>
        <w:t>Comerţului</w:t>
      </w:r>
      <w:proofErr w:type="spellEnd"/>
      <w:r w:rsidRPr="00100735">
        <w:rPr>
          <w:rFonts w:cstheme="minorHAnsi"/>
          <w:sz w:val="24"/>
          <w:szCs w:val="24"/>
          <w:lang w:val="ro-RO"/>
        </w:rPr>
        <w:t xml:space="preserve"> </w:t>
      </w:r>
      <w:r w:rsidR="002604A4">
        <w:rPr>
          <w:rFonts w:cstheme="minorHAnsi"/>
          <w:sz w:val="24"/>
          <w:szCs w:val="24"/>
          <w:lang w:val="ro-RO"/>
        </w:rPr>
        <w:t>...................</w:t>
      </w:r>
      <w:r w:rsidRPr="00100735">
        <w:rPr>
          <w:rFonts w:cstheme="minorHAnsi"/>
          <w:sz w:val="24"/>
          <w:szCs w:val="24"/>
          <w:lang w:val="ro-RO"/>
        </w:rPr>
        <w:t xml:space="preserve">cod fiscal nr. </w:t>
      </w:r>
      <w:r w:rsidR="002604A4">
        <w:rPr>
          <w:rFonts w:eastAsia="Times New Roman" w:cstheme="minorHAnsi"/>
          <w:color w:val="333333"/>
          <w:sz w:val="24"/>
          <w:szCs w:val="24"/>
        </w:rPr>
        <w:t>……………………</w:t>
      </w:r>
      <w:r w:rsidR="00332219">
        <w:rPr>
          <w:rFonts w:eastAsia="Times New Roman" w:cstheme="minorHAnsi"/>
          <w:color w:val="333333"/>
          <w:sz w:val="24"/>
          <w:szCs w:val="24"/>
        </w:rPr>
        <w:t xml:space="preserve"> </w:t>
      </w:r>
      <w:r w:rsidRPr="00100735">
        <w:rPr>
          <w:rFonts w:cstheme="minorHAnsi"/>
          <w:sz w:val="24"/>
          <w:szCs w:val="24"/>
          <w:lang w:val="ro-RO"/>
        </w:rPr>
        <w:t>reprezentată de</w:t>
      </w:r>
      <w:r w:rsidR="00332219">
        <w:rPr>
          <w:rFonts w:cstheme="minorHAnsi"/>
          <w:sz w:val="24"/>
          <w:szCs w:val="24"/>
          <w:lang w:val="ro-RO"/>
        </w:rPr>
        <w:t>........................................................................</w:t>
      </w:r>
      <w:r w:rsidRPr="00100735">
        <w:rPr>
          <w:rFonts w:cstheme="minorHAnsi"/>
          <w:sz w:val="24"/>
          <w:szCs w:val="24"/>
          <w:lang w:val="ro-RO"/>
        </w:rPr>
        <w:t xml:space="preserve"> cu </w:t>
      </w:r>
      <w:proofErr w:type="spellStart"/>
      <w:r w:rsidRPr="00100735">
        <w:rPr>
          <w:rFonts w:cstheme="minorHAnsi"/>
          <w:sz w:val="24"/>
          <w:szCs w:val="24"/>
          <w:lang w:val="ro-RO"/>
        </w:rPr>
        <w:t>funcţia</w:t>
      </w:r>
      <w:proofErr w:type="spellEnd"/>
      <w:r w:rsidRPr="00100735">
        <w:rPr>
          <w:rFonts w:cstheme="minorHAnsi"/>
          <w:sz w:val="24"/>
          <w:szCs w:val="24"/>
          <w:lang w:val="ro-RO"/>
        </w:rPr>
        <w:t xml:space="preserve"> de </w:t>
      </w:r>
      <w:proofErr w:type="gramStart"/>
      <w:r w:rsidR="00332219">
        <w:rPr>
          <w:rFonts w:cstheme="minorHAnsi"/>
          <w:sz w:val="24"/>
          <w:szCs w:val="24"/>
          <w:lang w:val="ro-RO"/>
        </w:rPr>
        <w:t xml:space="preserve">ADMINISTRATOR </w:t>
      </w:r>
      <w:r w:rsidR="00F077DF" w:rsidRPr="00100735">
        <w:rPr>
          <w:rFonts w:cstheme="minorHAnsi"/>
          <w:sz w:val="24"/>
          <w:szCs w:val="24"/>
          <w:lang w:val="ro-RO"/>
        </w:rPr>
        <w:t>,</w:t>
      </w:r>
      <w:proofErr w:type="gramEnd"/>
      <w:r w:rsidRPr="00100735">
        <w:rPr>
          <w:rFonts w:cstheme="minorHAnsi"/>
          <w:sz w:val="24"/>
          <w:szCs w:val="24"/>
          <w:lang w:val="ro-RO"/>
        </w:rPr>
        <w:t xml:space="preserve"> în calitate de </w:t>
      </w:r>
      <w:r w:rsidRPr="00100735">
        <w:rPr>
          <w:rFonts w:cstheme="minorHAnsi"/>
          <w:b/>
          <w:sz w:val="24"/>
          <w:szCs w:val="24"/>
          <w:lang w:val="ro-RO"/>
        </w:rPr>
        <w:t>sponsor</w:t>
      </w:r>
      <w:r w:rsidRPr="00100735">
        <w:rPr>
          <w:rFonts w:cstheme="minorHAnsi"/>
          <w:sz w:val="24"/>
          <w:szCs w:val="24"/>
          <w:lang w:val="ro-RO"/>
        </w:rPr>
        <w:t>.</w:t>
      </w:r>
    </w:p>
    <w:p w14:paraId="35CAF3B9" w14:textId="77777777" w:rsidR="00C87AAE" w:rsidRPr="00100735" w:rsidRDefault="00C87AAE" w:rsidP="00C87AAE">
      <w:pPr>
        <w:spacing w:line="360" w:lineRule="auto"/>
        <w:jc w:val="both"/>
        <w:rPr>
          <w:rFonts w:cstheme="minorHAnsi"/>
          <w:sz w:val="24"/>
          <w:szCs w:val="24"/>
          <w:lang w:val="ro-RO"/>
        </w:rPr>
      </w:pPr>
      <w:proofErr w:type="spellStart"/>
      <w:r w:rsidRPr="00100735">
        <w:rPr>
          <w:rFonts w:cstheme="minorHAnsi"/>
          <w:sz w:val="24"/>
          <w:szCs w:val="24"/>
          <w:lang w:val="ro-RO"/>
        </w:rPr>
        <w:t>şi</w:t>
      </w:r>
      <w:proofErr w:type="spellEnd"/>
    </w:p>
    <w:p w14:paraId="45F4DE2B" w14:textId="4F2BCCEC"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 xml:space="preserve">1.2. </w:t>
      </w:r>
      <w:r w:rsidRPr="00100735">
        <w:rPr>
          <w:rFonts w:cstheme="minorHAnsi"/>
          <w:b/>
          <w:iCs/>
          <w:sz w:val="24"/>
          <w:szCs w:val="24"/>
          <w:lang w:val="ro-RO"/>
        </w:rPr>
        <w:t xml:space="preserve">Serviciul de Ajutor Maltez în România </w:t>
      </w:r>
      <w:r w:rsidRPr="00100735">
        <w:rPr>
          <w:rFonts w:cstheme="minorHAnsi"/>
          <w:iCs/>
          <w:sz w:val="24"/>
          <w:szCs w:val="24"/>
          <w:lang w:val="ro-RO"/>
        </w:rPr>
        <w:t xml:space="preserve">înregistrată în Registrul Asociaţiilor şi Fundaţiilor la judecătoria Cluj sub nr. 52/PJ/1991, prin hotărârea judecatorească nr. 93/PJ/1991, cod fiscal </w:t>
      </w:r>
      <w:r w:rsidRPr="00100735">
        <w:rPr>
          <w:rFonts w:cstheme="minorHAnsi"/>
          <w:sz w:val="24"/>
          <w:szCs w:val="24"/>
          <w:lang w:val="ro-RO"/>
        </w:rPr>
        <w:t xml:space="preserve">4289018,  </w:t>
      </w:r>
      <w:r w:rsidRPr="00100735">
        <w:rPr>
          <w:rFonts w:cstheme="minorHAnsi"/>
          <w:iCs/>
          <w:sz w:val="24"/>
          <w:szCs w:val="24"/>
          <w:lang w:val="ro-RO"/>
        </w:rPr>
        <w:t xml:space="preserve">cu sediul în Cluj-Napoca, </w:t>
      </w:r>
      <w:r w:rsidRPr="00100735">
        <w:rPr>
          <w:rFonts w:cstheme="minorHAnsi"/>
          <w:sz w:val="24"/>
          <w:szCs w:val="24"/>
          <w:lang w:val="ro-RO"/>
        </w:rPr>
        <w:t xml:space="preserve">str. Nuferilor, nr. 1, ap nr. 9, cod poştal 400031. Cont </w:t>
      </w:r>
      <w:r w:rsidR="009B5A74">
        <w:t>RO10BACX0000003026889017</w:t>
      </w:r>
      <w:r w:rsidR="009B5A74">
        <w:t xml:space="preserve"> </w:t>
      </w:r>
      <w:r w:rsidRPr="00100735">
        <w:rPr>
          <w:rFonts w:cstheme="minorHAnsi"/>
          <w:sz w:val="24"/>
          <w:szCs w:val="24"/>
          <w:lang w:val="ro-RO"/>
        </w:rPr>
        <w:t xml:space="preserve">deschis la banca UNICREDIT BANK sucursala Cluj-Napoca,  reprezentat legal prin </w:t>
      </w:r>
      <w:proofErr w:type="spellStart"/>
      <w:r w:rsidRPr="00100735">
        <w:rPr>
          <w:rFonts w:cstheme="minorHAnsi"/>
          <w:sz w:val="24"/>
          <w:szCs w:val="24"/>
          <w:lang w:val="ro-RO"/>
        </w:rPr>
        <w:t>Tischler</w:t>
      </w:r>
      <w:proofErr w:type="spellEnd"/>
      <w:r w:rsidRPr="00100735">
        <w:rPr>
          <w:rFonts w:cstheme="minorHAnsi"/>
          <w:sz w:val="24"/>
          <w:szCs w:val="24"/>
          <w:lang w:val="ro-RO"/>
        </w:rPr>
        <w:t xml:space="preserve"> Ferenc</w:t>
      </w:r>
      <w:r w:rsidRPr="00100735">
        <w:rPr>
          <w:rFonts w:cstheme="minorHAnsi"/>
          <w:b/>
          <w:sz w:val="24"/>
          <w:szCs w:val="24"/>
          <w:lang w:val="ro-RO"/>
        </w:rPr>
        <w:t xml:space="preserve">  </w:t>
      </w:r>
      <w:r w:rsidRPr="00100735">
        <w:rPr>
          <w:rFonts w:cstheme="minorHAnsi"/>
          <w:sz w:val="24"/>
          <w:szCs w:val="24"/>
          <w:lang w:val="ro-RO"/>
        </w:rPr>
        <w:t xml:space="preserve">în calitate de </w:t>
      </w:r>
      <w:r w:rsidRPr="00100735">
        <w:rPr>
          <w:rFonts w:cstheme="minorHAnsi"/>
          <w:b/>
          <w:sz w:val="24"/>
          <w:szCs w:val="24"/>
          <w:lang w:val="ro-RO"/>
        </w:rPr>
        <w:t>beneficiar</w:t>
      </w:r>
      <w:r w:rsidRPr="00100735">
        <w:rPr>
          <w:rFonts w:cstheme="minorHAnsi"/>
          <w:sz w:val="24"/>
          <w:szCs w:val="24"/>
          <w:lang w:val="ro-RO"/>
        </w:rPr>
        <w:t xml:space="preserve">. </w:t>
      </w:r>
    </w:p>
    <w:p w14:paraId="5DFBE8EB"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 xml:space="preserve">1.3. Domeniul de activitate al </w:t>
      </w:r>
      <w:r w:rsidRPr="00100735">
        <w:rPr>
          <w:rFonts w:cstheme="minorHAnsi"/>
          <w:b/>
          <w:sz w:val="24"/>
          <w:szCs w:val="24"/>
          <w:lang w:val="ro-RO"/>
        </w:rPr>
        <w:t>beneficiarului:</w:t>
      </w:r>
      <w:r w:rsidRPr="00100735">
        <w:rPr>
          <w:rFonts w:cstheme="minorHAnsi"/>
          <w:sz w:val="24"/>
          <w:szCs w:val="24"/>
          <w:lang w:val="ro-RO"/>
        </w:rPr>
        <w:t xml:space="preserve"> reţea naţională de servicii sociale şi umanitare în beneficiul copiilor, vârstnicilor şi a persoanelor cu nevoi speciale.</w:t>
      </w:r>
    </w:p>
    <w:p w14:paraId="24235C49" w14:textId="77777777" w:rsidR="00C87AAE" w:rsidRPr="00100735" w:rsidRDefault="00C87AAE" w:rsidP="00C87AAE">
      <w:pPr>
        <w:spacing w:line="360" w:lineRule="auto"/>
        <w:jc w:val="both"/>
        <w:rPr>
          <w:rFonts w:cstheme="minorHAnsi"/>
          <w:b/>
          <w:bCs/>
          <w:sz w:val="24"/>
          <w:szCs w:val="24"/>
          <w:lang w:val="ro-RO"/>
        </w:rPr>
      </w:pPr>
      <w:r w:rsidRPr="00100735">
        <w:rPr>
          <w:rFonts w:cstheme="minorHAnsi"/>
          <w:b/>
          <w:bCs/>
          <w:sz w:val="24"/>
          <w:szCs w:val="24"/>
          <w:lang w:val="ro-RO"/>
        </w:rPr>
        <w:t>Articolul 2 - Obiectul contractului</w:t>
      </w:r>
    </w:p>
    <w:p w14:paraId="7B9818FC" w14:textId="5CD40D3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2.1. Obiectul contrac</w:t>
      </w:r>
      <w:r w:rsidR="00F077DF" w:rsidRPr="00100735">
        <w:rPr>
          <w:rFonts w:cstheme="minorHAnsi"/>
          <w:sz w:val="24"/>
          <w:szCs w:val="24"/>
          <w:lang w:val="ro-RO"/>
        </w:rPr>
        <w:t>tului constă în spons</w:t>
      </w:r>
      <w:r w:rsidR="00072407">
        <w:rPr>
          <w:rFonts w:cstheme="minorHAnsi"/>
          <w:sz w:val="24"/>
          <w:szCs w:val="24"/>
          <w:lang w:val="ro-RO"/>
        </w:rPr>
        <w:t xml:space="preserve">orizarea </w:t>
      </w:r>
      <w:r w:rsidR="002604A4">
        <w:rPr>
          <w:rFonts w:cstheme="minorHAnsi"/>
          <w:sz w:val="24"/>
          <w:szCs w:val="24"/>
          <w:lang w:val="ro-RO"/>
        </w:rPr>
        <w:t>...........................</w:t>
      </w:r>
    </w:p>
    <w:p w14:paraId="15036BCB" w14:textId="77777777" w:rsidR="00C87AAE" w:rsidRPr="00100735" w:rsidRDefault="00C87AAE" w:rsidP="00C87AAE">
      <w:pPr>
        <w:spacing w:line="360" w:lineRule="auto"/>
        <w:jc w:val="both"/>
        <w:rPr>
          <w:rFonts w:cstheme="minorHAnsi"/>
          <w:b/>
          <w:bCs/>
          <w:sz w:val="24"/>
          <w:szCs w:val="24"/>
          <w:lang w:val="ro-RO"/>
        </w:rPr>
      </w:pPr>
      <w:r w:rsidRPr="00100735">
        <w:rPr>
          <w:rFonts w:cstheme="minorHAnsi"/>
          <w:b/>
          <w:bCs/>
          <w:sz w:val="24"/>
          <w:szCs w:val="24"/>
          <w:lang w:val="ro-RO"/>
        </w:rPr>
        <w:t xml:space="preserve">Articolul </w:t>
      </w:r>
      <w:r w:rsidR="00F077DF" w:rsidRPr="00100735">
        <w:rPr>
          <w:rFonts w:cstheme="minorHAnsi"/>
          <w:b/>
          <w:bCs/>
          <w:sz w:val="24"/>
          <w:szCs w:val="24"/>
          <w:lang w:val="ro-RO"/>
        </w:rPr>
        <w:t>3</w:t>
      </w:r>
      <w:r w:rsidRPr="00100735">
        <w:rPr>
          <w:rFonts w:cstheme="minorHAnsi"/>
          <w:b/>
          <w:bCs/>
          <w:sz w:val="24"/>
          <w:szCs w:val="24"/>
          <w:lang w:val="ro-RO"/>
        </w:rPr>
        <w:t xml:space="preserve"> - Durata contractului</w:t>
      </w:r>
    </w:p>
    <w:p w14:paraId="3F4B021E" w14:textId="4F6838BB" w:rsidR="00C87AAE" w:rsidRPr="00100735" w:rsidRDefault="00C87AAE" w:rsidP="00C87AAE">
      <w:pPr>
        <w:pStyle w:val="Indentcorptext"/>
        <w:spacing w:line="360" w:lineRule="auto"/>
        <w:ind w:left="0"/>
        <w:rPr>
          <w:rFonts w:asciiTheme="minorHAnsi" w:hAnsiTheme="minorHAnsi" w:cstheme="minorHAnsi"/>
          <w:lang w:val="ro-RO"/>
        </w:rPr>
      </w:pPr>
      <w:r w:rsidRPr="00100735">
        <w:rPr>
          <w:rFonts w:asciiTheme="minorHAnsi" w:hAnsiTheme="minorHAnsi" w:cstheme="minorHAnsi"/>
          <w:lang w:val="ro-RO"/>
        </w:rPr>
        <w:t xml:space="preserve">4.1. Prezentul contract se încheie pe termen limitat pe perioada de </w:t>
      </w:r>
      <w:r w:rsidR="002604A4">
        <w:rPr>
          <w:rFonts w:asciiTheme="minorHAnsi" w:hAnsiTheme="minorHAnsi" w:cstheme="minorHAnsi"/>
          <w:lang w:val="ro-RO"/>
        </w:rPr>
        <w:t>1</w:t>
      </w:r>
      <w:r w:rsidR="00F077DF" w:rsidRPr="00100735">
        <w:rPr>
          <w:rFonts w:asciiTheme="minorHAnsi" w:hAnsiTheme="minorHAnsi" w:cstheme="minorHAnsi"/>
          <w:lang w:val="ro-RO"/>
        </w:rPr>
        <w:t xml:space="preserve"> lun</w:t>
      </w:r>
      <w:r w:rsidR="002604A4">
        <w:rPr>
          <w:rFonts w:asciiTheme="minorHAnsi" w:hAnsiTheme="minorHAnsi" w:cstheme="minorHAnsi"/>
          <w:lang w:val="ro-RO"/>
        </w:rPr>
        <w:t>ă</w:t>
      </w:r>
      <w:r w:rsidRPr="00100735">
        <w:rPr>
          <w:rFonts w:asciiTheme="minorHAnsi" w:hAnsiTheme="minorHAnsi" w:cstheme="minorHAnsi"/>
          <w:lang w:val="ro-RO"/>
        </w:rPr>
        <w:t xml:space="preserve"> </w:t>
      </w:r>
      <w:proofErr w:type="spellStart"/>
      <w:r w:rsidRPr="00100735">
        <w:rPr>
          <w:rFonts w:asciiTheme="minorHAnsi" w:hAnsiTheme="minorHAnsi" w:cstheme="minorHAnsi"/>
          <w:lang w:val="ro-RO"/>
        </w:rPr>
        <w:t>şi</w:t>
      </w:r>
      <w:proofErr w:type="spellEnd"/>
      <w:r w:rsidRPr="00100735">
        <w:rPr>
          <w:rFonts w:asciiTheme="minorHAnsi" w:hAnsiTheme="minorHAnsi" w:cstheme="minorHAnsi"/>
          <w:lang w:val="ro-RO"/>
        </w:rPr>
        <w:t xml:space="preserve"> intră în vigoare de la data semnării de către părţi.</w:t>
      </w:r>
    </w:p>
    <w:p w14:paraId="3B9D1BA8" w14:textId="77777777" w:rsidR="00C87AAE" w:rsidRPr="00100735" w:rsidRDefault="00100735" w:rsidP="00C87AAE">
      <w:pPr>
        <w:pStyle w:val="Indentcorptext"/>
        <w:spacing w:before="240" w:line="360" w:lineRule="auto"/>
        <w:ind w:left="0"/>
        <w:rPr>
          <w:rFonts w:asciiTheme="minorHAnsi" w:hAnsiTheme="minorHAnsi" w:cstheme="minorHAnsi"/>
          <w:b/>
          <w:bCs/>
          <w:lang w:val="ro-RO"/>
        </w:rPr>
      </w:pPr>
      <w:r>
        <w:rPr>
          <w:rFonts w:asciiTheme="minorHAnsi" w:hAnsiTheme="minorHAnsi" w:cstheme="minorHAnsi"/>
          <w:b/>
          <w:bCs/>
          <w:lang w:val="ro-RO"/>
        </w:rPr>
        <w:lastRenderedPageBreak/>
        <w:t>Articolul 4</w:t>
      </w:r>
      <w:r w:rsidR="00C87AAE" w:rsidRPr="00100735">
        <w:rPr>
          <w:rFonts w:asciiTheme="minorHAnsi" w:hAnsiTheme="minorHAnsi" w:cstheme="minorHAnsi"/>
          <w:b/>
          <w:bCs/>
          <w:lang w:val="ro-RO"/>
        </w:rPr>
        <w:t xml:space="preserve"> – Obligaţiile părţilor </w:t>
      </w:r>
    </w:p>
    <w:p w14:paraId="153ABEF2"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5.1. Sponsorul acordă beneficiarului, societate non-profit, un sprijin materializat prin prezenta sponsorizare în scopul realizării celor menţionate în obiectul de activitate al acesteia. Beneficiarul se obligă să folosească suma de bani obţinută ca sponsorizare numai în scopul prevăzut mai sus.</w:t>
      </w:r>
    </w:p>
    <w:p w14:paraId="09BC0543"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5.2. Beneficiarul se obligă să promoveze în orice mod numele sponsorului în cadrul activităţilor sale de ajutorare socială a persoanelor.</w:t>
      </w:r>
    </w:p>
    <w:p w14:paraId="0D22896D"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 xml:space="preserve">5.3. Beneficiarul se obligă să permită sponsorului verificarea modului de utilizare a sumei de bani acordate cu titlu de sponsorizare şi să prezinte documente justificative în acest sens. </w:t>
      </w:r>
    </w:p>
    <w:p w14:paraId="00FEC2EA"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5.4. Beneficiarul se obligă să aducă la cunoştinţa publicului denumirea şi imaginea sponsorului ori de câte ori prezintă şi (eventual) oferă pliante de prezentare ale sponsorului, alături de materialele sale.</w:t>
      </w:r>
    </w:p>
    <w:p w14:paraId="488833D8" w14:textId="77777777" w:rsidR="00C87AAE" w:rsidRPr="00100735" w:rsidRDefault="00100735" w:rsidP="00C87AAE">
      <w:pPr>
        <w:spacing w:before="240" w:line="360" w:lineRule="auto"/>
        <w:jc w:val="both"/>
        <w:rPr>
          <w:rFonts w:cstheme="minorHAnsi"/>
          <w:b/>
          <w:bCs/>
          <w:sz w:val="24"/>
          <w:szCs w:val="24"/>
          <w:lang w:val="ro-RO"/>
        </w:rPr>
      </w:pPr>
      <w:r>
        <w:rPr>
          <w:rFonts w:cstheme="minorHAnsi"/>
          <w:b/>
          <w:bCs/>
          <w:sz w:val="24"/>
          <w:szCs w:val="24"/>
          <w:lang w:val="ro-RO"/>
        </w:rPr>
        <w:t>Articolul 5</w:t>
      </w:r>
      <w:r w:rsidR="00C87AAE" w:rsidRPr="00100735">
        <w:rPr>
          <w:rFonts w:cstheme="minorHAnsi"/>
          <w:b/>
          <w:bCs/>
          <w:sz w:val="24"/>
          <w:szCs w:val="24"/>
          <w:lang w:val="ro-RO"/>
        </w:rPr>
        <w:t xml:space="preserve"> – Forţa majoră</w:t>
      </w:r>
    </w:p>
    <w:p w14:paraId="2C39BF16"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6.1. Nici una din părţi nu va fi răspunzătoare pentru neexecutarea obligaţiilor asumate prin acest contract dacă această împrejurare s-a datorat unui eveniment imprevizibil la data încheierii contractului (calamităţi naturale, falimentul unui terţ de care depinde activitatea unei părţi etc.). Cauza de forţă majoră va fi opozabilă celeilalte părţi numai dacă partea care o invocă o notifică în scris pe aceasta despre producerea acestei cauze.</w:t>
      </w:r>
    </w:p>
    <w:p w14:paraId="3E647739" w14:textId="77777777" w:rsidR="00C87AAE" w:rsidRPr="00100735" w:rsidRDefault="00100735" w:rsidP="00C87AAE">
      <w:pPr>
        <w:spacing w:before="240" w:line="360" w:lineRule="auto"/>
        <w:rPr>
          <w:rFonts w:cstheme="minorHAnsi"/>
          <w:b/>
          <w:bCs/>
          <w:sz w:val="24"/>
          <w:szCs w:val="24"/>
          <w:lang w:val="ro-RO"/>
        </w:rPr>
      </w:pPr>
      <w:r>
        <w:rPr>
          <w:rFonts w:cstheme="minorHAnsi"/>
          <w:b/>
          <w:bCs/>
          <w:sz w:val="24"/>
          <w:szCs w:val="24"/>
          <w:lang w:val="ro-RO"/>
        </w:rPr>
        <w:t>Articolul 6</w:t>
      </w:r>
      <w:r w:rsidR="00C87AAE" w:rsidRPr="00100735">
        <w:rPr>
          <w:rFonts w:cstheme="minorHAnsi"/>
          <w:b/>
          <w:bCs/>
          <w:sz w:val="24"/>
          <w:szCs w:val="24"/>
          <w:lang w:val="ro-RO"/>
        </w:rPr>
        <w:t xml:space="preserve"> – Încetarea contractului</w:t>
      </w:r>
    </w:p>
    <w:p w14:paraId="2F3EA372"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7.1. Prezentul contract încetează în următoarele cazuri:</w:t>
      </w:r>
    </w:p>
    <w:p w14:paraId="111108CF" w14:textId="77777777" w:rsidR="00C87AAE" w:rsidRPr="00100735" w:rsidRDefault="00C87AAE" w:rsidP="00C87AAE">
      <w:pPr>
        <w:spacing w:line="360" w:lineRule="auto"/>
        <w:ind w:left="360" w:hanging="360"/>
        <w:jc w:val="both"/>
        <w:rPr>
          <w:rFonts w:cstheme="minorHAnsi"/>
          <w:sz w:val="24"/>
          <w:szCs w:val="24"/>
          <w:lang w:val="ro-RO"/>
        </w:rPr>
      </w:pPr>
      <w:r w:rsidRPr="00100735">
        <w:rPr>
          <w:rFonts w:cstheme="minorHAnsi"/>
          <w:sz w:val="24"/>
          <w:szCs w:val="24"/>
          <w:lang w:val="ro-RO"/>
        </w:rPr>
        <w:t>a) la îndeplinirea obligaţiilor asumate prin contract;</w:t>
      </w:r>
    </w:p>
    <w:p w14:paraId="558BB01C" w14:textId="77777777" w:rsidR="00C87AAE" w:rsidRPr="00100735" w:rsidRDefault="00C87AAE" w:rsidP="00C87AAE">
      <w:pPr>
        <w:spacing w:line="360" w:lineRule="auto"/>
        <w:ind w:left="360" w:hanging="360"/>
        <w:jc w:val="both"/>
        <w:rPr>
          <w:rFonts w:cstheme="minorHAnsi"/>
          <w:sz w:val="24"/>
          <w:szCs w:val="24"/>
          <w:lang w:val="ro-RO"/>
        </w:rPr>
      </w:pPr>
      <w:r w:rsidRPr="00100735">
        <w:rPr>
          <w:rFonts w:cstheme="minorHAnsi"/>
          <w:sz w:val="24"/>
          <w:szCs w:val="24"/>
          <w:lang w:val="ro-RO"/>
        </w:rPr>
        <w:t>b) când realizarea obiectului contractului a devenit imposibilă;</w:t>
      </w:r>
    </w:p>
    <w:p w14:paraId="6AF003E0" w14:textId="77777777" w:rsidR="00C87AAE" w:rsidRPr="00100735" w:rsidRDefault="00C87AAE" w:rsidP="00C87AAE">
      <w:pPr>
        <w:spacing w:line="360" w:lineRule="auto"/>
        <w:ind w:left="360" w:hanging="360"/>
        <w:jc w:val="both"/>
        <w:rPr>
          <w:rFonts w:cstheme="minorHAnsi"/>
          <w:sz w:val="24"/>
          <w:szCs w:val="24"/>
          <w:lang w:val="ro-RO"/>
        </w:rPr>
      </w:pPr>
      <w:r w:rsidRPr="00100735">
        <w:rPr>
          <w:rFonts w:cstheme="minorHAnsi"/>
          <w:sz w:val="24"/>
          <w:szCs w:val="24"/>
          <w:lang w:val="ro-RO"/>
        </w:rPr>
        <w:t>c) la expirarea duratei contractului;</w:t>
      </w:r>
    </w:p>
    <w:p w14:paraId="14D1A32F" w14:textId="77777777" w:rsidR="00C87AAE" w:rsidRPr="00100735" w:rsidRDefault="00C87AAE" w:rsidP="00C87AAE">
      <w:pPr>
        <w:spacing w:line="360" w:lineRule="auto"/>
        <w:ind w:left="360" w:hanging="360"/>
        <w:jc w:val="both"/>
        <w:rPr>
          <w:rFonts w:cstheme="minorHAnsi"/>
          <w:sz w:val="24"/>
          <w:szCs w:val="24"/>
          <w:lang w:val="ro-RO"/>
        </w:rPr>
      </w:pPr>
      <w:r w:rsidRPr="00100735">
        <w:rPr>
          <w:rFonts w:cstheme="minorHAnsi"/>
          <w:sz w:val="24"/>
          <w:szCs w:val="24"/>
          <w:lang w:val="ro-RO"/>
        </w:rPr>
        <w:t>d) forţa majoră;</w:t>
      </w:r>
    </w:p>
    <w:p w14:paraId="496E10D3" w14:textId="77777777" w:rsidR="00C87AAE" w:rsidRPr="00100735" w:rsidRDefault="00C87AAE" w:rsidP="00C87AAE">
      <w:pPr>
        <w:spacing w:line="360" w:lineRule="auto"/>
        <w:ind w:left="360" w:hanging="360"/>
        <w:jc w:val="both"/>
        <w:rPr>
          <w:rFonts w:cstheme="minorHAnsi"/>
          <w:sz w:val="24"/>
          <w:szCs w:val="24"/>
          <w:lang w:val="ro-RO"/>
        </w:rPr>
      </w:pPr>
      <w:r w:rsidRPr="00100735">
        <w:rPr>
          <w:rFonts w:cstheme="minorHAnsi"/>
          <w:sz w:val="24"/>
          <w:szCs w:val="24"/>
          <w:lang w:val="ro-RO"/>
        </w:rPr>
        <w:lastRenderedPageBreak/>
        <w:t>e) prin rezilierea contractului pentru neîndeplinirea obligaţiilor de vreuna dintre părţi.</w:t>
      </w:r>
    </w:p>
    <w:p w14:paraId="1E8844D2" w14:textId="77777777" w:rsidR="00C87AAE" w:rsidRPr="00100735" w:rsidRDefault="00100735" w:rsidP="00C87AAE">
      <w:pPr>
        <w:pStyle w:val="Titlu4"/>
        <w:spacing w:line="360" w:lineRule="auto"/>
        <w:jc w:val="both"/>
        <w:rPr>
          <w:rFonts w:asciiTheme="minorHAnsi" w:hAnsiTheme="minorHAnsi" w:cstheme="minorHAnsi"/>
          <w:sz w:val="24"/>
          <w:szCs w:val="24"/>
          <w:lang w:val="ro-RO"/>
        </w:rPr>
      </w:pPr>
      <w:r>
        <w:rPr>
          <w:rFonts w:asciiTheme="minorHAnsi" w:hAnsiTheme="minorHAnsi" w:cstheme="minorHAnsi"/>
          <w:sz w:val="24"/>
          <w:szCs w:val="24"/>
          <w:lang w:val="ro-RO"/>
        </w:rPr>
        <w:t>Articolul 7</w:t>
      </w:r>
      <w:r w:rsidR="00C87AAE" w:rsidRPr="00100735">
        <w:rPr>
          <w:rFonts w:asciiTheme="minorHAnsi" w:hAnsiTheme="minorHAnsi" w:cstheme="minorHAnsi"/>
          <w:sz w:val="24"/>
          <w:szCs w:val="24"/>
          <w:lang w:val="ro-RO"/>
        </w:rPr>
        <w:t xml:space="preserve"> – Litigii </w:t>
      </w:r>
    </w:p>
    <w:p w14:paraId="6CC501C8"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 xml:space="preserve">8.1. Eventualele litigii care s-ar putea ivi în legătură cu derularea prezentului contract vor fi soluţionate pe cale amiabilă. Dacă acest lucru este imposibil, litigiul va fi supus spre soluţionare instanţei </w:t>
      </w:r>
      <w:r w:rsidRPr="00100735">
        <w:rPr>
          <w:rFonts w:cstheme="minorHAnsi"/>
          <w:sz w:val="24"/>
          <w:szCs w:val="24"/>
          <w:lang w:val="it-IT"/>
        </w:rPr>
        <w:t xml:space="preserve">de drept comun </w:t>
      </w:r>
      <w:r w:rsidRPr="00100735">
        <w:rPr>
          <w:rFonts w:cstheme="minorHAnsi"/>
          <w:sz w:val="24"/>
          <w:szCs w:val="24"/>
          <w:lang w:val="ro-RO"/>
        </w:rPr>
        <w:t>competente material şi teritorial</w:t>
      </w:r>
    </w:p>
    <w:p w14:paraId="5CE23929" w14:textId="77777777" w:rsidR="00C87AAE" w:rsidRPr="00100735" w:rsidRDefault="00100735" w:rsidP="00C87AAE">
      <w:pPr>
        <w:pStyle w:val="Titlu4"/>
        <w:spacing w:line="360" w:lineRule="auto"/>
        <w:jc w:val="both"/>
        <w:rPr>
          <w:rFonts w:asciiTheme="minorHAnsi" w:hAnsiTheme="minorHAnsi" w:cstheme="minorHAnsi"/>
          <w:sz w:val="24"/>
          <w:szCs w:val="24"/>
          <w:lang w:val="ro-RO"/>
        </w:rPr>
      </w:pPr>
      <w:r>
        <w:rPr>
          <w:rFonts w:asciiTheme="minorHAnsi" w:hAnsiTheme="minorHAnsi" w:cstheme="minorHAnsi"/>
          <w:sz w:val="24"/>
          <w:szCs w:val="24"/>
          <w:lang w:val="ro-RO"/>
        </w:rPr>
        <w:t>Articolul 8</w:t>
      </w:r>
      <w:r w:rsidR="00C87AAE" w:rsidRPr="00100735">
        <w:rPr>
          <w:rFonts w:asciiTheme="minorHAnsi" w:hAnsiTheme="minorHAnsi" w:cstheme="minorHAnsi"/>
          <w:sz w:val="24"/>
          <w:szCs w:val="24"/>
          <w:lang w:val="ro-RO"/>
        </w:rPr>
        <w:t xml:space="preserve"> – Prevederi finale</w:t>
      </w:r>
    </w:p>
    <w:p w14:paraId="6DB7BC20" w14:textId="77777777" w:rsidR="00C87AAE" w:rsidRPr="00100735" w:rsidRDefault="00C87AAE" w:rsidP="00C87AAE">
      <w:pPr>
        <w:spacing w:line="360" w:lineRule="auto"/>
        <w:jc w:val="both"/>
        <w:rPr>
          <w:rFonts w:cstheme="minorHAnsi"/>
          <w:sz w:val="24"/>
          <w:szCs w:val="24"/>
          <w:lang w:val="ro-RO"/>
        </w:rPr>
      </w:pPr>
      <w:r w:rsidRPr="00100735">
        <w:rPr>
          <w:rFonts w:cstheme="minorHAnsi"/>
          <w:sz w:val="24"/>
          <w:szCs w:val="24"/>
          <w:lang w:val="ro-RO"/>
        </w:rPr>
        <w:t xml:space="preserve">9.1. Modificarea contractului poate fi realizată numai în scris, prin acordul ambelor părţi. </w:t>
      </w:r>
    </w:p>
    <w:p w14:paraId="3CB8F67C" w14:textId="77777777" w:rsidR="00C87AAE" w:rsidRPr="00100735" w:rsidRDefault="00C87AAE" w:rsidP="00C87AAE">
      <w:pPr>
        <w:pStyle w:val="Indentcorptext"/>
        <w:spacing w:line="360" w:lineRule="auto"/>
        <w:ind w:left="0"/>
        <w:rPr>
          <w:rFonts w:asciiTheme="minorHAnsi" w:hAnsiTheme="minorHAnsi" w:cstheme="minorHAnsi"/>
          <w:lang w:val="ro-RO"/>
        </w:rPr>
      </w:pPr>
      <w:r w:rsidRPr="00100735">
        <w:rPr>
          <w:rFonts w:asciiTheme="minorHAnsi" w:hAnsiTheme="minorHAnsi" w:cstheme="minorHAnsi"/>
          <w:lang w:val="ro-RO"/>
        </w:rPr>
        <w:t>9.2. Beneficiarul poate face public numele sponsorului în orice modalitate care nu lezează imaginea acestuia şi care nu încalcă prevederile legale.</w:t>
      </w:r>
    </w:p>
    <w:p w14:paraId="1ED4CB64" w14:textId="77777777" w:rsidR="00C87AAE" w:rsidRPr="00100735" w:rsidRDefault="00C87AAE" w:rsidP="00C87AAE">
      <w:pPr>
        <w:pStyle w:val="Indentcorptext"/>
        <w:numPr>
          <w:ilvl w:val="1"/>
          <w:numId w:val="11"/>
        </w:numPr>
        <w:spacing w:line="360" w:lineRule="auto"/>
        <w:rPr>
          <w:rFonts w:asciiTheme="minorHAnsi" w:hAnsiTheme="minorHAnsi" w:cstheme="minorHAnsi"/>
          <w:lang w:val="ro-RO"/>
        </w:rPr>
      </w:pPr>
      <w:r w:rsidRPr="00100735">
        <w:rPr>
          <w:rFonts w:asciiTheme="minorHAnsi" w:hAnsiTheme="minorHAnsi" w:cstheme="minorHAnsi"/>
          <w:lang w:val="ro-RO"/>
        </w:rPr>
        <w:t xml:space="preserve"> Ambele părţi semnatare înţeleg să respecte normele legale în materie de sponsorizare.</w:t>
      </w:r>
    </w:p>
    <w:p w14:paraId="648B74B9" w14:textId="77777777" w:rsidR="00C87AAE" w:rsidRPr="00100735" w:rsidRDefault="00C87AAE" w:rsidP="00C87AAE">
      <w:pPr>
        <w:pStyle w:val="Indentcorptext"/>
        <w:numPr>
          <w:ilvl w:val="1"/>
          <w:numId w:val="11"/>
        </w:numPr>
        <w:spacing w:line="360" w:lineRule="auto"/>
        <w:rPr>
          <w:rFonts w:asciiTheme="minorHAnsi" w:hAnsiTheme="minorHAnsi" w:cstheme="minorHAnsi"/>
          <w:lang w:val="ro-RO"/>
        </w:rPr>
      </w:pPr>
      <w:r w:rsidRPr="00100735">
        <w:rPr>
          <w:rFonts w:asciiTheme="minorHAnsi" w:hAnsiTheme="minorHAnsi" w:cstheme="minorHAnsi"/>
          <w:lang w:val="ro-RO"/>
        </w:rPr>
        <w:t>Prezentul contract a fost încheiat în 2 (două) exemplare cu valoare de original, câte unul pentru fiecare parte semnatară.</w:t>
      </w:r>
    </w:p>
    <w:p w14:paraId="5509BC4A" w14:textId="77777777" w:rsidR="00C87AAE" w:rsidRPr="00100735" w:rsidRDefault="00C87AAE" w:rsidP="00C87AAE">
      <w:pPr>
        <w:pStyle w:val="Indentcorptext"/>
        <w:spacing w:line="360" w:lineRule="auto"/>
        <w:rPr>
          <w:rFonts w:asciiTheme="minorHAnsi" w:hAnsiTheme="minorHAnsi" w:cstheme="minorHAnsi"/>
          <w:lang w:val="ro-RO"/>
        </w:rPr>
      </w:pPr>
    </w:p>
    <w:p w14:paraId="71894FFA" w14:textId="77777777" w:rsidR="00C87AAE" w:rsidRPr="00100735" w:rsidRDefault="00C87AAE" w:rsidP="00C87AAE">
      <w:pPr>
        <w:pStyle w:val="Indentcorptext"/>
        <w:spacing w:line="360" w:lineRule="auto"/>
        <w:rPr>
          <w:rFonts w:asciiTheme="minorHAnsi" w:hAnsiTheme="minorHAnsi" w:cstheme="minorHAnsi"/>
          <w:lang w:val="ro-RO"/>
        </w:rPr>
      </w:pPr>
    </w:p>
    <w:p w14:paraId="3BCE15A5" w14:textId="77777777" w:rsidR="00C87AAE" w:rsidRPr="00100735" w:rsidRDefault="00C87AAE" w:rsidP="00C87AAE">
      <w:pPr>
        <w:pStyle w:val="Indentcorptext"/>
        <w:spacing w:line="360" w:lineRule="auto"/>
        <w:rPr>
          <w:rFonts w:asciiTheme="minorHAnsi" w:hAnsiTheme="minorHAnsi" w:cstheme="minorHAnsi"/>
          <w:lang w:val="ro-RO"/>
        </w:rPr>
      </w:pPr>
    </w:p>
    <w:p w14:paraId="6C211D1A" w14:textId="77777777" w:rsidR="00C87AAE" w:rsidRPr="00100735" w:rsidRDefault="00C87AAE" w:rsidP="00C87AAE">
      <w:pPr>
        <w:pStyle w:val="Indentcorptext"/>
        <w:spacing w:line="360" w:lineRule="auto"/>
        <w:rPr>
          <w:rFonts w:asciiTheme="minorHAnsi" w:hAnsiTheme="minorHAnsi" w:cstheme="minorHAnsi"/>
          <w:lang w:val="ro-RO"/>
        </w:rPr>
      </w:pPr>
    </w:p>
    <w:p w14:paraId="4D665732" w14:textId="77777777" w:rsidR="00C87AAE" w:rsidRPr="00100735" w:rsidRDefault="00C87AAE" w:rsidP="00C87AAE">
      <w:pPr>
        <w:pStyle w:val="Indentcorptext"/>
        <w:spacing w:line="360" w:lineRule="auto"/>
        <w:rPr>
          <w:rFonts w:asciiTheme="minorHAnsi" w:hAnsiTheme="minorHAnsi" w:cstheme="minorHAnsi"/>
          <w:lang w:val="ro-RO"/>
        </w:rPr>
      </w:pPr>
    </w:p>
    <w:tbl>
      <w:tblPr>
        <w:tblpPr w:leftFromText="180" w:rightFromText="180" w:vertAnchor="text" w:horzAnchor="margin" w:tblpY="237"/>
        <w:tblW w:w="0" w:type="auto"/>
        <w:tblLook w:val="01E0" w:firstRow="1" w:lastRow="1" w:firstColumn="1" w:lastColumn="1" w:noHBand="0" w:noVBand="0"/>
      </w:tblPr>
      <w:tblGrid>
        <w:gridCol w:w="4543"/>
        <w:gridCol w:w="4541"/>
      </w:tblGrid>
      <w:tr w:rsidR="00C87AAE" w:rsidRPr="00100735" w14:paraId="1CADCB58" w14:textId="77777777" w:rsidTr="003B7E02">
        <w:tc>
          <w:tcPr>
            <w:tcW w:w="4626" w:type="dxa"/>
          </w:tcPr>
          <w:p w14:paraId="6A2BF09A" w14:textId="77777777" w:rsidR="00C87AAE" w:rsidRPr="00100735" w:rsidRDefault="00C87AAE" w:rsidP="003B7E02">
            <w:pPr>
              <w:pStyle w:val="Indentcorptext"/>
              <w:spacing w:line="360" w:lineRule="auto"/>
              <w:ind w:left="0"/>
              <w:jc w:val="center"/>
              <w:rPr>
                <w:rFonts w:asciiTheme="minorHAnsi" w:hAnsiTheme="minorHAnsi" w:cstheme="minorHAnsi"/>
                <w:b/>
                <w:lang w:val="ro-RO"/>
              </w:rPr>
            </w:pPr>
            <w:r w:rsidRPr="00100735">
              <w:rPr>
                <w:rFonts w:asciiTheme="minorHAnsi" w:hAnsiTheme="minorHAnsi" w:cstheme="minorHAnsi"/>
                <w:b/>
                <w:lang w:val="ro-RO"/>
              </w:rPr>
              <w:t>SPONSOR,</w:t>
            </w:r>
          </w:p>
          <w:p w14:paraId="2B2ABC22" w14:textId="26BB7218" w:rsidR="00C87AAE" w:rsidRPr="00100735" w:rsidRDefault="00C87AAE" w:rsidP="003B7E02">
            <w:pPr>
              <w:pStyle w:val="Indentcorptext"/>
              <w:spacing w:line="360" w:lineRule="auto"/>
              <w:ind w:left="0"/>
              <w:jc w:val="center"/>
              <w:rPr>
                <w:rFonts w:asciiTheme="minorHAnsi" w:hAnsiTheme="minorHAnsi" w:cstheme="minorHAnsi"/>
                <w:b/>
                <w:lang w:val="ro-RO"/>
              </w:rPr>
            </w:pPr>
          </w:p>
        </w:tc>
        <w:tc>
          <w:tcPr>
            <w:tcW w:w="4619" w:type="dxa"/>
          </w:tcPr>
          <w:p w14:paraId="21802DB5" w14:textId="77777777" w:rsidR="00C87AAE" w:rsidRPr="00100735" w:rsidRDefault="00C87AAE" w:rsidP="003B7E02">
            <w:pPr>
              <w:pStyle w:val="Indentcorptext"/>
              <w:spacing w:line="360" w:lineRule="auto"/>
              <w:ind w:left="0"/>
              <w:jc w:val="center"/>
              <w:rPr>
                <w:rFonts w:asciiTheme="minorHAnsi" w:hAnsiTheme="minorHAnsi" w:cstheme="minorHAnsi"/>
                <w:b/>
                <w:lang w:val="ro-RO"/>
              </w:rPr>
            </w:pPr>
            <w:r w:rsidRPr="00100735">
              <w:rPr>
                <w:rFonts w:asciiTheme="minorHAnsi" w:hAnsiTheme="minorHAnsi" w:cstheme="minorHAnsi"/>
                <w:b/>
                <w:lang w:val="ro-RO"/>
              </w:rPr>
              <w:t>BENEFICIAR,</w:t>
            </w:r>
          </w:p>
          <w:p w14:paraId="4D664BEC" w14:textId="77777777" w:rsidR="00C87AAE" w:rsidRPr="00100735" w:rsidRDefault="00C87AAE" w:rsidP="003B7E02">
            <w:pPr>
              <w:pStyle w:val="Indentcorptext"/>
              <w:spacing w:line="360" w:lineRule="auto"/>
              <w:ind w:left="0"/>
              <w:jc w:val="center"/>
              <w:rPr>
                <w:rFonts w:asciiTheme="minorHAnsi" w:hAnsiTheme="minorHAnsi" w:cstheme="minorHAnsi"/>
                <w:b/>
                <w:lang w:val="ro-RO"/>
              </w:rPr>
            </w:pPr>
            <w:r w:rsidRPr="00100735">
              <w:rPr>
                <w:rFonts w:asciiTheme="minorHAnsi" w:hAnsiTheme="minorHAnsi" w:cstheme="minorHAnsi"/>
                <w:b/>
                <w:lang w:val="ro-RO"/>
              </w:rPr>
              <w:t>Serviciul de Ajutor Maltez în România</w:t>
            </w:r>
          </w:p>
          <w:p w14:paraId="687B8E66" w14:textId="77777777" w:rsidR="00C87AAE" w:rsidRPr="00100735" w:rsidRDefault="00C87AAE" w:rsidP="003B7E02">
            <w:pPr>
              <w:pStyle w:val="Indentcorptext"/>
              <w:spacing w:line="360" w:lineRule="auto"/>
              <w:ind w:left="0"/>
              <w:jc w:val="center"/>
              <w:rPr>
                <w:rFonts w:asciiTheme="minorHAnsi" w:hAnsiTheme="minorHAnsi" w:cstheme="minorHAnsi"/>
                <w:b/>
                <w:lang w:val="ro-RO"/>
              </w:rPr>
            </w:pPr>
            <w:r w:rsidRPr="00100735">
              <w:rPr>
                <w:rFonts w:asciiTheme="minorHAnsi" w:hAnsiTheme="minorHAnsi" w:cstheme="minorHAnsi"/>
                <w:b/>
                <w:lang w:val="ro-RO"/>
              </w:rPr>
              <w:t>Secretar General</w:t>
            </w:r>
          </w:p>
          <w:p w14:paraId="6712CDF2" w14:textId="77777777" w:rsidR="00C87AAE" w:rsidRPr="00100735" w:rsidRDefault="00C87AAE" w:rsidP="003B7E02">
            <w:pPr>
              <w:pStyle w:val="Indentcorptext"/>
              <w:spacing w:line="360" w:lineRule="auto"/>
              <w:ind w:left="0"/>
              <w:jc w:val="center"/>
              <w:rPr>
                <w:rFonts w:asciiTheme="minorHAnsi" w:hAnsiTheme="minorHAnsi" w:cstheme="minorHAnsi"/>
                <w:b/>
                <w:lang w:val="ro-RO"/>
              </w:rPr>
            </w:pPr>
            <w:r w:rsidRPr="00100735">
              <w:rPr>
                <w:rFonts w:asciiTheme="minorHAnsi" w:hAnsiTheme="minorHAnsi" w:cstheme="minorHAnsi"/>
                <w:b/>
                <w:lang w:val="ro-RO"/>
              </w:rPr>
              <w:t>Tischler Ferenc</w:t>
            </w:r>
          </w:p>
          <w:p w14:paraId="5773B686" w14:textId="77777777" w:rsidR="00C87AAE" w:rsidRPr="00100735" w:rsidRDefault="00C87AAE" w:rsidP="003B7E02">
            <w:pPr>
              <w:pStyle w:val="Indentcorptext"/>
              <w:spacing w:line="360" w:lineRule="auto"/>
              <w:ind w:left="0"/>
              <w:jc w:val="center"/>
              <w:rPr>
                <w:rFonts w:asciiTheme="minorHAnsi" w:hAnsiTheme="minorHAnsi" w:cstheme="minorHAnsi"/>
                <w:b/>
                <w:lang w:val="ro-RO"/>
              </w:rPr>
            </w:pPr>
          </w:p>
          <w:p w14:paraId="0D2E04F4" w14:textId="77777777" w:rsidR="00C87AAE" w:rsidRPr="00100735" w:rsidRDefault="00C87AAE" w:rsidP="003B7E02">
            <w:pPr>
              <w:pStyle w:val="Indentcorptext"/>
              <w:spacing w:line="360" w:lineRule="auto"/>
              <w:ind w:left="0"/>
              <w:jc w:val="center"/>
              <w:rPr>
                <w:rFonts w:asciiTheme="minorHAnsi" w:hAnsiTheme="minorHAnsi" w:cstheme="minorHAnsi"/>
                <w:b/>
                <w:lang w:val="ro-RO"/>
              </w:rPr>
            </w:pPr>
          </w:p>
          <w:p w14:paraId="3980C90D" w14:textId="77777777" w:rsidR="00C87AAE" w:rsidRPr="00100735" w:rsidRDefault="00C87AAE" w:rsidP="003B7E02">
            <w:pPr>
              <w:pStyle w:val="Indentcorptext"/>
              <w:spacing w:line="360" w:lineRule="auto"/>
              <w:ind w:left="0"/>
              <w:jc w:val="center"/>
              <w:rPr>
                <w:rFonts w:asciiTheme="minorHAnsi" w:hAnsiTheme="minorHAnsi" w:cstheme="minorHAnsi"/>
                <w:b/>
                <w:lang w:val="ro-RO"/>
              </w:rPr>
            </w:pPr>
          </w:p>
        </w:tc>
      </w:tr>
      <w:tr w:rsidR="00C87AAE" w:rsidRPr="00100735" w14:paraId="193CD296" w14:textId="77777777" w:rsidTr="003B7E02">
        <w:tc>
          <w:tcPr>
            <w:tcW w:w="4626" w:type="dxa"/>
          </w:tcPr>
          <w:p w14:paraId="525EBDB8" w14:textId="77777777" w:rsidR="00C87AAE" w:rsidRPr="00100735" w:rsidRDefault="00C87AAE" w:rsidP="003B7E02">
            <w:pPr>
              <w:pStyle w:val="Indentcorptext"/>
              <w:spacing w:line="360" w:lineRule="auto"/>
              <w:ind w:left="0"/>
              <w:jc w:val="center"/>
              <w:rPr>
                <w:rFonts w:asciiTheme="minorHAnsi" w:hAnsiTheme="minorHAnsi" w:cstheme="minorHAnsi"/>
                <w:lang w:val="ro-RO"/>
              </w:rPr>
            </w:pPr>
          </w:p>
        </w:tc>
        <w:tc>
          <w:tcPr>
            <w:tcW w:w="4619" w:type="dxa"/>
          </w:tcPr>
          <w:p w14:paraId="17A11204" w14:textId="77777777" w:rsidR="00C87AAE" w:rsidRPr="00100735" w:rsidRDefault="00C87AAE" w:rsidP="003B7E02">
            <w:pPr>
              <w:pStyle w:val="Indentcorptext"/>
              <w:spacing w:line="360" w:lineRule="auto"/>
              <w:ind w:left="0"/>
              <w:rPr>
                <w:rFonts w:asciiTheme="minorHAnsi" w:hAnsiTheme="minorHAnsi" w:cstheme="minorHAnsi"/>
                <w:lang w:val="ro-RO"/>
              </w:rPr>
            </w:pPr>
          </w:p>
        </w:tc>
      </w:tr>
    </w:tbl>
    <w:p w14:paraId="4D6781A2" w14:textId="77777777" w:rsidR="00C87AAE" w:rsidRPr="00100735" w:rsidRDefault="00C87AAE" w:rsidP="002408FD">
      <w:pPr>
        <w:pStyle w:val="Indentcorptext"/>
        <w:spacing w:line="360" w:lineRule="auto"/>
        <w:ind w:left="0"/>
        <w:rPr>
          <w:rFonts w:asciiTheme="minorHAnsi" w:hAnsiTheme="minorHAnsi" w:cstheme="minorHAnsi"/>
          <w:lang w:val="ro-RO"/>
        </w:rPr>
      </w:pPr>
    </w:p>
    <w:sectPr w:rsidR="00C87AAE" w:rsidRPr="00100735" w:rsidSect="00F67096">
      <w:headerReference w:type="default" r:id="rId7"/>
      <w:footerReference w:type="default" r:id="rId8"/>
      <w:pgSz w:w="11906" w:h="16838"/>
      <w:pgMar w:top="1670" w:right="1411" w:bottom="1411" w:left="1411" w:header="28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C387F" w14:textId="77777777" w:rsidR="00AA7476" w:rsidRDefault="00AA7476" w:rsidP="00F8607A">
      <w:pPr>
        <w:spacing w:after="0" w:line="240" w:lineRule="auto"/>
      </w:pPr>
      <w:r>
        <w:separator/>
      </w:r>
    </w:p>
  </w:endnote>
  <w:endnote w:type="continuationSeparator" w:id="0">
    <w:p w14:paraId="29C1A35F" w14:textId="77777777" w:rsidR="00AA7476" w:rsidRDefault="00AA7476" w:rsidP="00F8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C911D" w14:textId="77777777" w:rsidR="00F8607A" w:rsidRDefault="003A3E32" w:rsidP="003D14F2">
    <w:pPr>
      <w:pStyle w:val="Subsol"/>
      <w:ind w:left="-1411"/>
    </w:pPr>
    <w:r>
      <w:rPr>
        <w:noProof/>
      </w:rPr>
      <mc:AlternateContent>
        <mc:Choice Requires="wps">
          <w:drawing>
            <wp:anchor distT="0" distB="0" distL="114300" distR="114300" simplePos="0" relativeHeight="251669504" behindDoc="1" locked="0" layoutInCell="1" allowOverlap="1" wp14:anchorId="567479E2" wp14:editId="4D74B495">
              <wp:simplePos x="0" y="0"/>
              <wp:positionH relativeFrom="margin">
                <wp:posOffset>5273040</wp:posOffset>
              </wp:positionH>
              <wp:positionV relativeFrom="paragraph">
                <wp:posOffset>205740</wp:posOffset>
              </wp:positionV>
              <wp:extent cx="1104900" cy="266065"/>
              <wp:effectExtent l="0" t="0" r="0" b="635"/>
              <wp:wrapTight wrapText="bothSides">
                <wp:wrapPolygon edited="0">
                  <wp:start x="0" y="0"/>
                  <wp:lineTo x="0" y="20105"/>
                  <wp:lineTo x="21228" y="20105"/>
                  <wp:lineTo x="21228"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6065"/>
                      </a:xfrm>
                      <a:prstGeom prst="rect">
                        <a:avLst/>
                      </a:prstGeom>
                      <a:solidFill>
                        <a:srgbClr val="FFFFFF"/>
                      </a:solidFill>
                      <a:ln w="9525">
                        <a:noFill/>
                        <a:miter lim="800000"/>
                        <a:headEnd/>
                        <a:tailEnd/>
                      </a:ln>
                    </wps:spPr>
                    <wps:txbx>
                      <w:txbxContent>
                        <w:p w14:paraId="6B57E577" w14:textId="77777777" w:rsidR="003D14F2" w:rsidRPr="003D14F2" w:rsidRDefault="003D14F2" w:rsidP="003D14F2">
                          <w:pPr>
                            <w:spacing w:after="0" w:line="240" w:lineRule="auto"/>
                            <w:rPr>
                              <w:rFonts w:ascii="Garamond" w:hAnsi="Garamond"/>
                            </w:rPr>
                          </w:pPr>
                          <w:r>
                            <w:rPr>
                              <w:rFonts w:ascii="Garamond" w:hAnsi="Garamond"/>
                            </w:rPr>
                            <w:t>www.maltez.ro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479E2" id="_x0000_t202" coordsize="21600,21600" o:spt="202" path="m,l,21600r21600,l21600,xe">
              <v:stroke joinstyle="miter"/>
              <v:path gradientshapeok="t" o:connecttype="rect"/>
            </v:shapetype>
            <v:shape id="Text Box 3" o:spid="_x0000_s1027" type="#_x0000_t202" style="position:absolute;left:0;text-align:left;margin-left:415.2pt;margin-top:16.2pt;width:87pt;height:20.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" stroked="f">
              <v:textbox>
                <w:txbxContent>
                  <w:p w14:paraId="6B57E577" w14:textId="77777777" w:rsidR="003D14F2" w:rsidRPr="003D14F2" w:rsidRDefault="003D14F2" w:rsidP="003D14F2">
                    <w:pPr>
                      <w:spacing w:after="0" w:line="240" w:lineRule="auto"/>
                      <w:rPr>
                        <w:rFonts w:ascii="Garamond" w:hAnsi="Garamond"/>
                      </w:rPr>
                    </w:pPr>
                    <w:r>
                      <w:rPr>
                        <w:rFonts w:ascii="Garamond" w:hAnsi="Garamond"/>
                      </w:rPr>
                      <w:t>www.maltez.ro</w:t>
                    </w:r>
                  </w:p>
                </w:txbxContent>
              </v:textbox>
              <w10:wrap type="tight" anchorx="margin"/>
            </v:shape>
          </w:pict>
        </mc:Fallback>
      </mc:AlternateContent>
    </w:r>
    <w:r>
      <w:rPr>
        <w:noProof/>
      </w:rPr>
      <mc:AlternateContent>
        <mc:Choice Requires="wps">
          <w:drawing>
            <wp:anchor distT="0" distB="0" distL="114300" distR="114300" simplePos="0" relativeHeight="251667456" behindDoc="1" locked="0" layoutInCell="1" allowOverlap="1" wp14:anchorId="11409E09" wp14:editId="76FB73F1">
              <wp:simplePos x="0" y="0"/>
              <wp:positionH relativeFrom="margin">
                <wp:posOffset>5093335</wp:posOffset>
              </wp:positionH>
              <wp:positionV relativeFrom="paragraph">
                <wp:posOffset>-54610</wp:posOffset>
              </wp:positionV>
              <wp:extent cx="1214755" cy="254635"/>
              <wp:effectExtent l="0" t="0" r="4445" b="0"/>
              <wp:wrapTight wrapText="bothSides">
                <wp:wrapPolygon edited="0">
                  <wp:start x="0" y="0"/>
                  <wp:lineTo x="0" y="19392"/>
                  <wp:lineTo x="21340" y="19392"/>
                  <wp:lineTo x="2134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254635"/>
                      </a:xfrm>
                      <a:prstGeom prst="rect">
                        <a:avLst/>
                      </a:prstGeom>
                      <a:solidFill>
                        <a:srgbClr val="FFFFFF"/>
                      </a:solidFill>
                      <a:ln w="9525">
                        <a:noFill/>
                        <a:miter lim="800000"/>
                        <a:headEnd/>
                        <a:tailEnd/>
                      </a:ln>
                    </wps:spPr>
                    <wps:txbx>
                      <w:txbxContent>
                        <w:p w14:paraId="0AD29DD3" w14:textId="77777777" w:rsidR="003D14F2" w:rsidRPr="003D14F2" w:rsidRDefault="003D14F2" w:rsidP="003D14F2">
                          <w:pPr>
                            <w:spacing w:after="0" w:line="240" w:lineRule="auto"/>
                            <w:rPr>
                              <w:rFonts w:ascii="Garamond" w:hAnsi="Garamond"/>
                            </w:rPr>
                          </w:pPr>
                          <w:r w:rsidRPr="003D14F2">
                            <w:rPr>
                              <w:rFonts w:ascii="Garamond" w:hAnsi="Garamond"/>
                            </w:rPr>
                            <w:t>maltez@maltez.ro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09E09" id="_x0000_s1028" type="#_x0000_t202" style="position:absolute;left:0;text-align:left;margin-left:401.05pt;margin-top:-4.3pt;width:95.65pt;height:20.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" stroked="f">
              <v:textbox>
                <w:txbxContent>
                  <w:p w14:paraId="0AD29DD3" w14:textId="77777777" w:rsidR="003D14F2" w:rsidRPr="003D14F2" w:rsidRDefault="003D14F2" w:rsidP="003D14F2">
                    <w:pPr>
                      <w:spacing w:after="0" w:line="240" w:lineRule="auto"/>
                      <w:rPr>
                        <w:rFonts w:ascii="Garamond" w:hAnsi="Garamond"/>
                      </w:rPr>
                    </w:pPr>
                    <w:r w:rsidRPr="003D14F2">
                      <w:rPr>
                        <w:rFonts w:ascii="Garamond" w:hAnsi="Garamond"/>
                      </w:rPr>
                      <w:t>maltez@maltez.ro</w:t>
                    </w:r>
                  </w:p>
                </w:txbxContent>
              </v:textbox>
              <w10:wrap type="tight" anchorx="margin"/>
            </v:shape>
          </w:pict>
        </mc:Fallback>
      </mc:AlternateContent>
    </w:r>
    <w:r w:rsidR="009309FC">
      <w:rPr>
        <w:noProof/>
      </w:rPr>
      <w:drawing>
        <wp:inline distT="0" distB="0" distL="0" distR="0" wp14:anchorId="279BD8FE" wp14:editId="20E0463E">
          <wp:extent cx="8114030" cy="354330"/>
          <wp:effectExtent l="0" t="0" r="1270" b="7620"/>
          <wp:docPr id="1"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4030" cy="3543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6AB60" w14:textId="77777777" w:rsidR="00AA7476" w:rsidRDefault="00AA7476" w:rsidP="00F8607A">
      <w:pPr>
        <w:spacing w:after="0" w:line="240" w:lineRule="auto"/>
      </w:pPr>
      <w:r>
        <w:separator/>
      </w:r>
    </w:p>
  </w:footnote>
  <w:footnote w:type="continuationSeparator" w:id="0">
    <w:p w14:paraId="765379A3" w14:textId="77777777" w:rsidR="00AA7476" w:rsidRDefault="00AA7476" w:rsidP="00F8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75C2D" w14:textId="77777777" w:rsidR="00F8607A" w:rsidRDefault="003D14F2" w:rsidP="00F67096">
    <w:pPr>
      <w:pStyle w:val="Antet"/>
      <w:tabs>
        <w:tab w:val="clear" w:pos="9072"/>
        <w:tab w:val="right" w:pos="9639"/>
      </w:tabs>
      <w:ind w:left="-1411" w:right="-555"/>
    </w:pPr>
    <w:r>
      <w:rPr>
        <w:noProof/>
      </w:rPr>
      <mc:AlternateContent>
        <mc:Choice Requires="wps">
          <w:drawing>
            <wp:anchor distT="0" distB="0" distL="114300" distR="114300" simplePos="0" relativeHeight="251663360" behindDoc="0" locked="0" layoutInCell="1" allowOverlap="1" wp14:anchorId="5E707F01" wp14:editId="1CC54021">
              <wp:simplePos x="0" y="0"/>
              <wp:positionH relativeFrom="column">
                <wp:posOffset>-657297</wp:posOffset>
              </wp:positionH>
              <wp:positionV relativeFrom="paragraph">
                <wp:posOffset>-82550</wp:posOffset>
              </wp:positionV>
              <wp:extent cx="3443469" cy="694481"/>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469" cy="694481"/>
                      </a:xfrm>
                      <a:prstGeom prst="rect">
                        <a:avLst/>
                      </a:prstGeom>
                      <a:solidFill>
                        <a:srgbClr val="FFFFFF"/>
                      </a:solidFill>
                      <a:ln w="9525">
                        <a:noFill/>
                        <a:miter lim="800000"/>
                        <a:headEnd/>
                        <a:tailEnd/>
                      </a:ln>
                    </wps:spPr>
                    <wps:txbx>
                      <w:txbxContent>
                        <w:p w14:paraId="56F37451" w14:textId="77777777" w:rsidR="003D14F2" w:rsidRDefault="003D14F2" w:rsidP="003D14F2">
                          <w:pPr>
                            <w:spacing w:after="0" w:line="240" w:lineRule="auto"/>
                            <w:rPr>
                              <w:rFonts w:ascii="Garamond" w:hAnsi="Garamond"/>
                            </w:rPr>
                          </w:pPr>
                          <w:r w:rsidRPr="003D14F2">
                            <w:rPr>
                              <w:rFonts w:ascii="Garamond" w:hAnsi="Garamond"/>
                            </w:rPr>
                            <w:t>SERVICIUL DE AJUTOR MALTEZ ÎN ROMÂNIA</w:t>
                          </w:r>
                        </w:p>
                        <w:p w14:paraId="54C21F51" w14:textId="77777777" w:rsidR="003D14F2" w:rsidRPr="003D14F2" w:rsidRDefault="003D14F2" w:rsidP="003D14F2">
                          <w:pPr>
                            <w:spacing w:after="0" w:line="240" w:lineRule="auto"/>
                            <w:rPr>
                              <w:rFonts w:ascii="Garamond" w:hAnsi="Garamond"/>
                            </w:rPr>
                          </w:pPr>
                        </w:p>
                        <w:p w14:paraId="363842BD" w14:textId="77777777" w:rsidR="003D14F2" w:rsidRPr="003D14F2" w:rsidRDefault="003D14F2" w:rsidP="003D14F2">
                          <w:pPr>
                            <w:spacing w:after="0" w:line="240" w:lineRule="auto"/>
                            <w:rPr>
                              <w:rFonts w:ascii="Garamond" w:hAnsi="Garamond"/>
                            </w:rPr>
                          </w:pPr>
                          <w:r w:rsidRPr="003D14F2">
                            <w:rPr>
                              <w:rFonts w:ascii="Garamond" w:hAnsi="Garamond"/>
                            </w:rPr>
                            <w:t>Str. Nuferilor nr.1, ap. 9 | 400031, Cluj-Napoca, România</w:t>
                          </w:r>
                        </w:p>
                        <w:p w14:paraId="27651E1C" w14:textId="77777777" w:rsidR="003D14F2" w:rsidRPr="003D14F2" w:rsidRDefault="003D14F2" w:rsidP="003D14F2">
                          <w:pPr>
                            <w:spacing w:after="0" w:line="240" w:lineRule="auto"/>
                            <w:rPr>
                              <w:rFonts w:ascii="Garamond" w:hAnsi="Garamond"/>
                            </w:rPr>
                          </w:pPr>
                          <w:r w:rsidRPr="003D14F2">
                            <w:rPr>
                              <w:rFonts w:ascii="Garamond" w:hAnsi="Garamond"/>
                            </w:rPr>
                            <w:t>Tel.: +40 264 595801 | Fax: +40 264 592714</w:t>
                          </w:r>
                        </w:p>
                        <w:p w14:paraId="6D40DCA7" w14:textId="77777777" w:rsidR="003D14F2" w:rsidRPr="003D14F2" w:rsidRDefault="003D14F2" w:rsidP="003D14F2">
                          <w:pPr>
                            <w:spacing w:after="0" w:line="240" w:lineRule="auto"/>
                            <w:rPr>
                              <w:rFonts w:ascii="Garamond" w:hAnsi="Garamon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07F01" id="_x0000_t202" coordsize="21600,21600" o:spt="202" path="m,l,21600r21600,l21600,xe">
              <v:stroke joinstyle="miter"/>
              <v:path gradientshapeok="t" o:connecttype="rect"/>
            </v:shapetype>
            <v:shape id="Text Box 2" o:spid="_x0000_s1026" type="#_x0000_t202" style="position:absolute;left:0;text-align:left;margin-left:-51.75pt;margin-top:-6.5pt;width:271.15pt;height: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" stroked="f">
              <v:textbox>
                <w:txbxContent>
                  <w:p w14:paraId="56F37451" w14:textId="77777777" w:rsidR="003D14F2" w:rsidRDefault="003D14F2" w:rsidP="003D14F2">
                    <w:pPr>
                      <w:spacing w:after="0" w:line="240" w:lineRule="auto"/>
                      <w:rPr>
                        <w:rFonts w:ascii="Garamond" w:hAnsi="Garamond"/>
                      </w:rPr>
                    </w:pPr>
                    <w:r w:rsidRPr="003D14F2">
                      <w:rPr>
                        <w:rFonts w:ascii="Garamond" w:hAnsi="Garamond"/>
                      </w:rPr>
                      <w:t>SERVICIUL DE AJUTOR MALTEZ ÎN ROMÂNIA</w:t>
                    </w:r>
                  </w:p>
                  <w:p w14:paraId="54C21F51" w14:textId="77777777" w:rsidR="003D14F2" w:rsidRPr="003D14F2" w:rsidRDefault="003D14F2" w:rsidP="003D14F2">
                    <w:pPr>
                      <w:spacing w:after="0" w:line="240" w:lineRule="auto"/>
                      <w:rPr>
                        <w:rFonts w:ascii="Garamond" w:hAnsi="Garamond"/>
                      </w:rPr>
                    </w:pPr>
                  </w:p>
                  <w:p w14:paraId="363842BD" w14:textId="77777777" w:rsidR="003D14F2" w:rsidRPr="003D14F2" w:rsidRDefault="003D14F2" w:rsidP="003D14F2">
                    <w:pPr>
                      <w:spacing w:after="0" w:line="240" w:lineRule="auto"/>
                      <w:rPr>
                        <w:rFonts w:ascii="Garamond" w:hAnsi="Garamond"/>
                      </w:rPr>
                    </w:pPr>
                    <w:r w:rsidRPr="003D14F2">
                      <w:rPr>
                        <w:rFonts w:ascii="Garamond" w:hAnsi="Garamond"/>
                      </w:rPr>
                      <w:t>Str. Nuferilor nr.1, ap. 9 | 400031, Cluj-Napoca, România</w:t>
                    </w:r>
                  </w:p>
                  <w:p w14:paraId="27651E1C" w14:textId="77777777" w:rsidR="003D14F2" w:rsidRPr="003D14F2" w:rsidRDefault="003D14F2" w:rsidP="003D14F2">
                    <w:pPr>
                      <w:spacing w:after="0" w:line="240" w:lineRule="auto"/>
                      <w:rPr>
                        <w:rFonts w:ascii="Garamond" w:hAnsi="Garamond"/>
                      </w:rPr>
                    </w:pPr>
                    <w:r w:rsidRPr="003D14F2">
                      <w:rPr>
                        <w:rFonts w:ascii="Garamond" w:hAnsi="Garamond"/>
                      </w:rPr>
                      <w:t>Tel.: +40 264 595801 | Fax: +40 264 592714</w:t>
                    </w:r>
                  </w:p>
                  <w:p w14:paraId="6D40DCA7" w14:textId="77777777" w:rsidR="003D14F2" w:rsidRPr="003D14F2" w:rsidRDefault="003D14F2" w:rsidP="003D14F2">
                    <w:pPr>
                      <w:spacing w:after="0" w:line="240" w:lineRule="auto"/>
                      <w:rPr>
                        <w:rFonts w:ascii="Garamond" w:hAnsi="Garamond"/>
                      </w:rPr>
                    </w:pPr>
                  </w:p>
                </w:txbxContent>
              </v:textbox>
            </v:shape>
          </w:pict>
        </mc:Fallback>
      </mc:AlternateContent>
    </w:r>
    <w:r w:rsidR="009309FC">
      <w:rPr>
        <w:noProof/>
      </w:rPr>
      <w:drawing>
        <wp:inline distT="0" distB="0" distL="0" distR="0" wp14:anchorId="5639E1A4" wp14:editId="05923E80">
          <wp:extent cx="7018655" cy="749935"/>
          <wp:effectExtent l="0" t="0" r="0" b="0"/>
          <wp:docPr id="4" name="Picture 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749935"/>
                  </a:xfrm>
                  <a:prstGeom prst="rect">
                    <a:avLst/>
                  </a:prstGeom>
                  <a:noFill/>
                  <a:ln>
                    <a:noFill/>
                  </a:ln>
                </pic:spPr>
              </pic:pic>
            </a:graphicData>
          </a:graphic>
        </wp:inline>
      </w:drawing>
    </w:r>
  </w:p>
  <w:p w14:paraId="46F7EC82" w14:textId="77777777" w:rsidR="00F8607A" w:rsidRDefault="00F8607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C0D6E"/>
    <w:multiLevelType w:val="hybridMultilevel"/>
    <w:tmpl w:val="F012AA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E59A4"/>
    <w:multiLevelType w:val="hybridMultilevel"/>
    <w:tmpl w:val="641A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C287E"/>
    <w:multiLevelType w:val="hybridMultilevel"/>
    <w:tmpl w:val="3AB4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697437"/>
    <w:multiLevelType w:val="multilevel"/>
    <w:tmpl w:val="83A83A5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7413A7D"/>
    <w:multiLevelType w:val="hybridMultilevel"/>
    <w:tmpl w:val="3FBC9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E4567"/>
    <w:multiLevelType w:val="hybridMultilevel"/>
    <w:tmpl w:val="A1C8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B6A2D"/>
    <w:multiLevelType w:val="hybridMultilevel"/>
    <w:tmpl w:val="1BE20612"/>
    <w:lvl w:ilvl="0" w:tplc="0B8C49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F0270"/>
    <w:multiLevelType w:val="hybridMultilevel"/>
    <w:tmpl w:val="68285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063B0"/>
    <w:multiLevelType w:val="hybridMultilevel"/>
    <w:tmpl w:val="35D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E72EA"/>
    <w:multiLevelType w:val="hybridMultilevel"/>
    <w:tmpl w:val="A4945D4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DA2EC5"/>
    <w:multiLevelType w:val="hybridMultilevel"/>
    <w:tmpl w:val="EA56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4"/>
  </w:num>
  <w:num w:numId="6">
    <w:abstractNumId w:val="10"/>
  </w:num>
  <w:num w:numId="7">
    <w:abstractNumId w:val="5"/>
  </w:num>
  <w:num w:numId="8">
    <w:abstractNumId w:val="1"/>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7A"/>
    <w:rsid w:val="00072407"/>
    <w:rsid w:val="00100735"/>
    <w:rsid w:val="001918D1"/>
    <w:rsid w:val="00201B33"/>
    <w:rsid w:val="002408FD"/>
    <w:rsid w:val="002604A4"/>
    <w:rsid w:val="00277E87"/>
    <w:rsid w:val="002A5D24"/>
    <w:rsid w:val="00332219"/>
    <w:rsid w:val="003A3E32"/>
    <w:rsid w:val="003D14F2"/>
    <w:rsid w:val="00402D42"/>
    <w:rsid w:val="004514F8"/>
    <w:rsid w:val="004D0632"/>
    <w:rsid w:val="00690A5C"/>
    <w:rsid w:val="006A7C81"/>
    <w:rsid w:val="00713891"/>
    <w:rsid w:val="00744A29"/>
    <w:rsid w:val="00811DAD"/>
    <w:rsid w:val="00861F0A"/>
    <w:rsid w:val="00893FE7"/>
    <w:rsid w:val="008F6192"/>
    <w:rsid w:val="009309FC"/>
    <w:rsid w:val="00930C89"/>
    <w:rsid w:val="00986153"/>
    <w:rsid w:val="009A0BF7"/>
    <w:rsid w:val="009B5A74"/>
    <w:rsid w:val="009E15E2"/>
    <w:rsid w:val="00A43E71"/>
    <w:rsid w:val="00A75E5A"/>
    <w:rsid w:val="00A856A1"/>
    <w:rsid w:val="00AA7476"/>
    <w:rsid w:val="00BF470E"/>
    <w:rsid w:val="00C81B2F"/>
    <w:rsid w:val="00C87AAE"/>
    <w:rsid w:val="00D04100"/>
    <w:rsid w:val="00D91698"/>
    <w:rsid w:val="00E62F03"/>
    <w:rsid w:val="00E64FEE"/>
    <w:rsid w:val="00F077DF"/>
    <w:rsid w:val="00F61488"/>
    <w:rsid w:val="00F67096"/>
    <w:rsid w:val="00F73117"/>
    <w:rsid w:val="00F860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0865D"/>
  <w15:docId w15:val="{BCB4C8CD-C28C-4F3D-85D7-E1BAF0C6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70E"/>
    <w:rPr>
      <w:lang w:val="en-US"/>
    </w:rPr>
  </w:style>
  <w:style w:type="paragraph" w:styleId="Titlu1">
    <w:name w:val="heading 1"/>
    <w:basedOn w:val="Normal"/>
    <w:next w:val="Normal"/>
    <w:link w:val="Titlu1Caracter"/>
    <w:uiPriority w:val="9"/>
    <w:qFormat/>
    <w:rsid w:val="00F077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4">
    <w:name w:val="heading 4"/>
    <w:basedOn w:val="Normal"/>
    <w:next w:val="Normal"/>
    <w:link w:val="Titlu4Caracter"/>
    <w:qFormat/>
    <w:rsid w:val="00C87AAE"/>
    <w:pPr>
      <w:keepNext/>
      <w:spacing w:before="240" w:after="60" w:line="240" w:lineRule="auto"/>
      <w:outlineLvl w:val="3"/>
    </w:pPr>
    <w:rPr>
      <w:rFonts w:ascii="Times New Roman" w:eastAsia="Times New Roman" w:hAnsi="Times New Roman" w:cs="Times New Roman"/>
      <w:b/>
      <w:bCs/>
      <w:sz w:val="28"/>
      <w:szCs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8607A"/>
  </w:style>
  <w:style w:type="paragraph" w:styleId="Subsol">
    <w:name w:val="footer"/>
    <w:basedOn w:val="Normal"/>
    <w:link w:val="SubsolCaracter"/>
    <w:uiPriority w:val="99"/>
    <w:unhideWhenUsed/>
    <w:rsid w:val="00F8607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8607A"/>
  </w:style>
  <w:style w:type="paragraph" w:styleId="TextnBalon">
    <w:name w:val="Balloon Text"/>
    <w:basedOn w:val="Normal"/>
    <w:link w:val="TextnBalonCaracter"/>
    <w:uiPriority w:val="99"/>
    <w:semiHidden/>
    <w:unhideWhenUsed/>
    <w:rsid w:val="00F8607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8607A"/>
    <w:rPr>
      <w:rFonts w:ascii="Tahoma" w:hAnsi="Tahoma" w:cs="Tahoma"/>
      <w:sz w:val="16"/>
      <w:szCs w:val="16"/>
    </w:rPr>
  </w:style>
  <w:style w:type="paragraph" w:styleId="Frspaiere">
    <w:name w:val="No Spacing"/>
    <w:uiPriority w:val="1"/>
    <w:qFormat/>
    <w:rsid w:val="00BF470E"/>
    <w:pPr>
      <w:spacing w:after="0" w:line="240" w:lineRule="auto"/>
    </w:pPr>
    <w:rPr>
      <w:lang w:val="en-US"/>
    </w:rPr>
  </w:style>
  <w:style w:type="paragraph" w:styleId="Listparagraf">
    <w:name w:val="List Paragraph"/>
    <w:basedOn w:val="Normal"/>
    <w:uiPriority w:val="34"/>
    <w:qFormat/>
    <w:rsid w:val="00BF470E"/>
    <w:pPr>
      <w:spacing w:after="0" w:line="240" w:lineRule="auto"/>
      <w:ind w:left="720"/>
      <w:contextualSpacing/>
    </w:pPr>
    <w:rPr>
      <w:rFonts w:ascii="Times New Roman" w:eastAsia="Times New Roman" w:hAnsi="Times New Roman" w:cs="Times New Roman"/>
      <w:sz w:val="24"/>
      <w:szCs w:val="24"/>
      <w:lang w:val="ro-RO"/>
    </w:rPr>
  </w:style>
  <w:style w:type="character" w:customStyle="1" w:styleId="Titlu4Caracter">
    <w:name w:val="Titlu 4 Caracter"/>
    <w:basedOn w:val="Fontdeparagrafimplicit"/>
    <w:link w:val="Titlu4"/>
    <w:rsid w:val="00C87AAE"/>
    <w:rPr>
      <w:rFonts w:ascii="Times New Roman" w:eastAsia="Times New Roman" w:hAnsi="Times New Roman" w:cs="Times New Roman"/>
      <w:b/>
      <w:bCs/>
      <w:sz w:val="28"/>
      <w:szCs w:val="28"/>
      <w:lang w:val="en-US" w:eastAsia="ro-RO"/>
    </w:rPr>
  </w:style>
  <w:style w:type="paragraph" w:styleId="Indentcorptext">
    <w:name w:val="Body Text Indent"/>
    <w:basedOn w:val="Normal"/>
    <w:link w:val="IndentcorptextCaracter"/>
    <w:rsid w:val="00C87AAE"/>
    <w:pPr>
      <w:spacing w:after="0" w:line="240" w:lineRule="auto"/>
      <w:ind w:left="360"/>
      <w:jc w:val="both"/>
    </w:pPr>
    <w:rPr>
      <w:rFonts w:ascii="Times New Roman" w:eastAsia="Times New Roman" w:hAnsi="Times New Roman" w:cs="Times New Roman"/>
      <w:sz w:val="24"/>
      <w:szCs w:val="24"/>
      <w:lang w:val="it-IT" w:eastAsia="de-DE"/>
    </w:rPr>
  </w:style>
  <w:style w:type="character" w:customStyle="1" w:styleId="IndentcorptextCaracter">
    <w:name w:val="Indent corp text Caracter"/>
    <w:basedOn w:val="Fontdeparagrafimplicit"/>
    <w:link w:val="Indentcorptext"/>
    <w:rsid w:val="00C87AAE"/>
    <w:rPr>
      <w:rFonts w:ascii="Times New Roman" w:eastAsia="Times New Roman" w:hAnsi="Times New Roman" w:cs="Times New Roman"/>
      <w:sz w:val="24"/>
      <w:szCs w:val="24"/>
      <w:lang w:val="it-IT" w:eastAsia="de-DE"/>
    </w:rPr>
  </w:style>
  <w:style w:type="character" w:styleId="Robust">
    <w:name w:val="Strong"/>
    <w:basedOn w:val="Fontdeparagrafimplicit"/>
    <w:uiPriority w:val="22"/>
    <w:qFormat/>
    <w:rsid w:val="00F077DF"/>
    <w:rPr>
      <w:b/>
      <w:bCs/>
    </w:rPr>
  </w:style>
  <w:style w:type="paragraph" w:styleId="AdresHTML">
    <w:name w:val="HTML Address"/>
    <w:basedOn w:val="Normal"/>
    <w:link w:val="AdresHTMLCaracter"/>
    <w:uiPriority w:val="99"/>
    <w:semiHidden/>
    <w:unhideWhenUsed/>
    <w:rsid w:val="00F077DF"/>
    <w:pPr>
      <w:spacing w:after="0" w:line="240" w:lineRule="auto"/>
    </w:pPr>
    <w:rPr>
      <w:rFonts w:ascii="Times New Roman" w:eastAsia="Times New Roman" w:hAnsi="Times New Roman" w:cs="Times New Roman"/>
      <w:i/>
      <w:iCs/>
      <w:sz w:val="24"/>
      <w:szCs w:val="24"/>
    </w:rPr>
  </w:style>
  <w:style w:type="character" w:customStyle="1" w:styleId="AdresHTMLCaracter">
    <w:name w:val="Adresă HTML Caracter"/>
    <w:basedOn w:val="Fontdeparagrafimplicit"/>
    <w:link w:val="AdresHTML"/>
    <w:uiPriority w:val="99"/>
    <w:semiHidden/>
    <w:rsid w:val="00F077DF"/>
    <w:rPr>
      <w:rFonts w:ascii="Times New Roman" w:eastAsia="Times New Roman" w:hAnsi="Times New Roman" w:cs="Times New Roman"/>
      <w:i/>
      <w:iCs/>
      <w:sz w:val="24"/>
      <w:szCs w:val="24"/>
      <w:lang w:val="en-US"/>
    </w:rPr>
  </w:style>
  <w:style w:type="character" w:customStyle="1" w:styleId="Titlu1Caracter">
    <w:name w:val="Titlu 1 Caracter"/>
    <w:basedOn w:val="Fontdeparagrafimplicit"/>
    <w:link w:val="Titlu1"/>
    <w:uiPriority w:val="9"/>
    <w:rsid w:val="00F077DF"/>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13467">
      <w:bodyDiv w:val="1"/>
      <w:marLeft w:val="0"/>
      <w:marRight w:val="0"/>
      <w:marTop w:val="0"/>
      <w:marBottom w:val="0"/>
      <w:divBdr>
        <w:top w:val="none" w:sz="0" w:space="0" w:color="auto"/>
        <w:left w:val="none" w:sz="0" w:space="0" w:color="auto"/>
        <w:bottom w:val="none" w:sz="0" w:space="0" w:color="auto"/>
        <w:right w:val="none" w:sz="0" w:space="0" w:color="auto"/>
      </w:divBdr>
      <w:divsChild>
        <w:div w:id="1302927571">
          <w:marLeft w:val="0"/>
          <w:marRight w:val="0"/>
          <w:marTop w:val="0"/>
          <w:marBottom w:val="0"/>
          <w:divBdr>
            <w:top w:val="none" w:sz="0" w:space="0" w:color="auto"/>
            <w:left w:val="none" w:sz="0" w:space="0" w:color="auto"/>
            <w:bottom w:val="none" w:sz="0" w:space="0" w:color="auto"/>
            <w:right w:val="none" w:sz="0" w:space="0" w:color="auto"/>
          </w:divBdr>
        </w:div>
      </w:divsChild>
    </w:div>
    <w:div w:id="1086922379">
      <w:bodyDiv w:val="1"/>
      <w:marLeft w:val="0"/>
      <w:marRight w:val="0"/>
      <w:marTop w:val="0"/>
      <w:marBottom w:val="0"/>
      <w:divBdr>
        <w:top w:val="none" w:sz="0" w:space="0" w:color="auto"/>
        <w:left w:val="none" w:sz="0" w:space="0" w:color="auto"/>
        <w:bottom w:val="none" w:sz="0" w:space="0" w:color="auto"/>
        <w:right w:val="none" w:sz="0" w:space="0" w:color="auto"/>
      </w:divBdr>
    </w:div>
    <w:div w:id="157458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dc:creator>
  <cp:lastModifiedBy>zoltan stark</cp:lastModifiedBy>
  <cp:revision>2</cp:revision>
  <cp:lastPrinted>2016-05-05T07:29:00Z</cp:lastPrinted>
  <dcterms:created xsi:type="dcterms:W3CDTF">2021-02-04T16:43:00Z</dcterms:created>
  <dcterms:modified xsi:type="dcterms:W3CDTF">2021-02-04T16:43:00Z</dcterms:modified>
</cp:coreProperties>
</file>